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32" w:rsidRPr="00A26820" w:rsidRDefault="00BE1E32" w:rsidP="00A26820">
      <w:pPr>
        <w:spacing w:line="36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Лекція 17. </w:t>
      </w:r>
      <w:r w:rsidRPr="00A26820">
        <w:rPr>
          <w:rFonts w:ascii="Times New Roman" w:hAnsi="Times New Roman"/>
          <w:b/>
          <w:sz w:val="32"/>
          <w:szCs w:val="32"/>
          <w:lang w:val="uk-UA"/>
        </w:rPr>
        <w:t>ФР при захворюванні нирок</w:t>
      </w:r>
    </w:p>
    <w:p w:rsidR="00BE1E32" w:rsidRPr="00A26820" w:rsidRDefault="00BE1E32" w:rsidP="00A26820">
      <w:pPr>
        <w:spacing w:line="360" w:lineRule="auto"/>
        <w:ind w:firstLine="540"/>
        <w:jc w:val="center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План</w:t>
      </w:r>
    </w:p>
    <w:p w:rsidR="00BE1E32" w:rsidRPr="00A26820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1.Загальна будова нирок та сечовидільної системи (повторити).</w:t>
      </w:r>
    </w:p>
    <w:p w:rsidR="00BE1E32" w:rsidRPr="00A26820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2. Порушення кількості і складу сечі.</w:t>
      </w:r>
    </w:p>
    <w:p w:rsidR="00BE1E32" w:rsidRPr="00A26820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3. Загальні поняття про запальні та дегенеративні захворювання нирок – нефрит, нефроз, пієліт, їх етіологію і клініку.</w:t>
      </w:r>
    </w:p>
    <w:p w:rsidR="00BE1E32" w:rsidRPr="00A26820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 xml:space="preserve">4. Загальні поняття про нирковокам’яну хворобу її етіологію, клініку. </w:t>
      </w:r>
    </w:p>
    <w:p w:rsidR="00BE1E32" w:rsidRPr="00A26820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5. Особливості ФР при запальних захворюваннях нирок.</w:t>
      </w:r>
    </w:p>
    <w:p w:rsidR="00BE1E32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6820">
        <w:rPr>
          <w:rFonts w:ascii="Times New Roman" w:hAnsi="Times New Roman"/>
          <w:sz w:val="32"/>
          <w:szCs w:val="32"/>
          <w:lang w:val="uk-UA"/>
        </w:rPr>
        <w:t>6. Особливості ФР при нирковокам’яній хворобі.</w:t>
      </w:r>
    </w:p>
    <w:p w:rsidR="00BE1E32" w:rsidRPr="00CC4062" w:rsidRDefault="00BE1E32" w:rsidP="00491E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BE1E32" w:rsidRPr="00CC4062" w:rsidRDefault="00BE1E32" w:rsidP="00491E7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1.Лекційний матеріал.</w:t>
      </w:r>
    </w:p>
    <w:p w:rsidR="00BE1E32" w:rsidRPr="00CC4062" w:rsidRDefault="00BE1E32" w:rsidP="00491E7B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BE1E32" w:rsidRPr="00CC4062" w:rsidRDefault="00BE1E32" w:rsidP="00491E7B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BE1E32" w:rsidRPr="00CC4062" w:rsidRDefault="00BE1E32" w:rsidP="00491E7B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4. Епифанов В.А. Восстановительная медицина: Справочник /- М.:   ГЭОТАР- Медиа, 2007. - 592 с.</w:t>
      </w:r>
    </w:p>
    <w:p w:rsidR="00BE1E32" w:rsidRPr="00CC4062" w:rsidRDefault="00BE1E32" w:rsidP="00491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BE1E32" w:rsidRPr="00CC4062" w:rsidRDefault="00BE1E32" w:rsidP="00491E7B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6.   В.М.Мухін. Фізична реабілітація: Київ, Олімпійська література, 2009. – 488с. </w:t>
      </w:r>
    </w:p>
    <w:p w:rsidR="00BE1E32" w:rsidRPr="00CC4062" w:rsidRDefault="00BE1E32" w:rsidP="00491E7B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7. И.И. Пархотик Физическая реабилитация при заболеваниях органов           брюшной полости.- К.: Олимпийская литература, 2003. – 224 с.</w:t>
      </w:r>
    </w:p>
    <w:p w:rsidR="00BE1E32" w:rsidRPr="00CC4062" w:rsidRDefault="00BE1E32" w:rsidP="00491E7B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8.Порада А.М. Основи фізичної реабілітації: Навч. Посібник / А.М Порада,</w:t>
      </w:r>
    </w:p>
    <w:p w:rsidR="00BE1E32" w:rsidRPr="00CC4062" w:rsidRDefault="00BE1E32" w:rsidP="00491E7B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   О.В. Солодовник, Н.Є. Прокопчук.-  2-е вид. – К.: Медицина, 2008.- 248 с.</w:t>
      </w:r>
    </w:p>
    <w:p w:rsidR="00BE1E32" w:rsidRPr="00CC4062" w:rsidRDefault="00BE1E32" w:rsidP="00491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9. Физическая реабилитация: учебник для студентов высших учебных </w:t>
      </w:r>
    </w:p>
    <w:p w:rsidR="00BE1E32" w:rsidRPr="00CC4062" w:rsidRDefault="00BE1E32" w:rsidP="00491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Д: Феникс,     2008.- 602 с.</w:t>
      </w:r>
    </w:p>
    <w:p w:rsidR="00BE1E32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E32" w:rsidRDefault="00BE1E32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sectPr w:rsidR="00BE1E32" w:rsidSect="0047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07"/>
    <w:multiLevelType w:val="hybridMultilevel"/>
    <w:tmpl w:val="B4B0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E3CF7"/>
    <w:multiLevelType w:val="hybridMultilevel"/>
    <w:tmpl w:val="D9A8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979DF"/>
    <w:multiLevelType w:val="hybridMultilevel"/>
    <w:tmpl w:val="2DF4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06A35"/>
    <w:multiLevelType w:val="hybridMultilevel"/>
    <w:tmpl w:val="2FF09AC2"/>
    <w:lvl w:ilvl="0" w:tplc="77546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24"/>
    <w:rsid w:val="0006420A"/>
    <w:rsid w:val="00162043"/>
    <w:rsid w:val="00262220"/>
    <w:rsid w:val="002D39EF"/>
    <w:rsid w:val="00302F81"/>
    <w:rsid w:val="00386000"/>
    <w:rsid w:val="003A3152"/>
    <w:rsid w:val="003B5AA3"/>
    <w:rsid w:val="00462E24"/>
    <w:rsid w:val="00471274"/>
    <w:rsid w:val="00491E7B"/>
    <w:rsid w:val="004A022B"/>
    <w:rsid w:val="004F4A58"/>
    <w:rsid w:val="00593B7E"/>
    <w:rsid w:val="005F73C4"/>
    <w:rsid w:val="00616AEB"/>
    <w:rsid w:val="00624671"/>
    <w:rsid w:val="0068255D"/>
    <w:rsid w:val="006A1D78"/>
    <w:rsid w:val="006D78FD"/>
    <w:rsid w:val="007779BE"/>
    <w:rsid w:val="007A45CB"/>
    <w:rsid w:val="00806E01"/>
    <w:rsid w:val="00843CA3"/>
    <w:rsid w:val="008B1FF9"/>
    <w:rsid w:val="008C57C3"/>
    <w:rsid w:val="009B36C5"/>
    <w:rsid w:val="009D1B7F"/>
    <w:rsid w:val="009D6CD0"/>
    <w:rsid w:val="00A26820"/>
    <w:rsid w:val="00A33CA2"/>
    <w:rsid w:val="00A82C9A"/>
    <w:rsid w:val="00A966D7"/>
    <w:rsid w:val="00AC64D1"/>
    <w:rsid w:val="00B76FF9"/>
    <w:rsid w:val="00B86CB9"/>
    <w:rsid w:val="00BA6616"/>
    <w:rsid w:val="00BC5E03"/>
    <w:rsid w:val="00BE1E32"/>
    <w:rsid w:val="00C203BC"/>
    <w:rsid w:val="00C60F12"/>
    <w:rsid w:val="00CB586C"/>
    <w:rsid w:val="00CC4062"/>
    <w:rsid w:val="00E35F03"/>
    <w:rsid w:val="00E61AD9"/>
    <w:rsid w:val="00E71AE3"/>
    <w:rsid w:val="00F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220</Words>
  <Characters>1256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11</cp:revision>
  <dcterms:created xsi:type="dcterms:W3CDTF">2020-05-30T16:48:00Z</dcterms:created>
  <dcterms:modified xsi:type="dcterms:W3CDTF">2020-06-02T08:26:00Z</dcterms:modified>
</cp:coreProperties>
</file>